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8E7F" w14:textId="77777777" w:rsidR="00FA6F5A" w:rsidRPr="00FA6F5A" w:rsidRDefault="00FA6F5A" w:rsidP="00FA6F5A">
      <w:pPr>
        <w:pStyle w:val="OZNPROJEKTUwskazaniedatylubwersjiprojektu"/>
        <w:rPr>
          <w:rStyle w:val="Kkursywa"/>
          <w:i w:val="0"/>
        </w:rPr>
      </w:pPr>
      <w:r w:rsidRPr="00FA6F5A">
        <w:rPr>
          <w:rStyle w:val="Kkursywa"/>
          <w:i w:val="0"/>
        </w:rPr>
        <w:t xml:space="preserve">Projekt z dnia 25 maja 2023 r. </w:t>
      </w:r>
    </w:p>
    <w:p w14:paraId="2C3498CC" w14:textId="77777777" w:rsidR="00FA6F5A" w:rsidRPr="00FA6F5A" w:rsidRDefault="00FA6F5A" w:rsidP="00FA6F5A">
      <w:pPr>
        <w:pStyle w:val="OZNPROJEKTUwskazaniedatylubwersjiprojektu"/>
        <w:rPr>
          <w:rStyle w:val="Kkursywa"/>
          <w:i w:val="0"/>
        </w:rPr>
      </w:pPr>
      <w:r w:rsidRPr="00FA6F5A">
        <w:rPr>
          <w:rStyle w:val="Kkursywa"/>
          <w:i w:val="0"/>
        </w:rPr>
        <w:t>etap: uzgodnienia</w:t>
      </w:r>
    </w:p>
    <w:p w14:paraId="78D68AEB" w14:textId="77777777" w:rsidR="00FA6F5A" w:rsidRDefault="00FA6F5A" w:rsidP="00FA6F5A">
      <w:pPr>
        <w:pStyle w:val="OZNRODZAKTUtznustawalubrozporzdzenieiorganwydajcy"/>
      </w:pPr>
    </w:p>
    <w:p w14:paraId="599C5E25" w14:textId="77777777" w:rsidR="00FA6F5A" w:rsidRPr="002B00D5" w:rsidRDefault="00FA6F5A" w:rsidP="00FA6F5A">
      <w:pPr>
        <w:pStyle w:val="OZNRODZAKTUtznustawalubrozporzdzenieiorganwydajcy"/>
      </w:pPr>
      <w:r w:rsidRPr="002B00D5">
        <w:t>ROZPORZĄDZENIE</w:t>
      </w:r>
    </w:p>
    <w:p w14:paraId="5ED4862F" w14:textId="77777777" w:rsidR="00FA6F5A" w:rsidRPr="002B00D5" w:rsidRDefault="00FA6F5A" w:rsidP="00FA6F5A">
      <w:pPr>
        <w:pStyle w:val="OZNRODZAKTUtznustawalubrozporzdzenieiorganwydajcy"/>
      </w:pPr>
      <w:r w:rsidRPr="002B00D5">
        <w:t>MINISTRA SPRAW WEWNĘTRZNYCH I ADMINISTRACJI</w:t>
      </w:r>
      <w:r w:rsidRPr="00FA6F5A">
        <w:rPr>
          <w:rStyle w:val="IGPindeksgrnyipogrubienie"/>
        </w:rPr>
        <w:footnoteReference w:id="1"/>
      </w:r>
      <w:r w:rsidRPr="00FA6F5A">
        <w:rPr>
          <w:rStyle w:val="IGPindeksgrnyipogrubienie"/>
        </w:rPr>
        <w:t>)</w:t>
      </w:r>
    </w:p>
    <w:p w14:paraId="1A2CA3A0" w14:textId="77777777" w:rsidR="00FA6F5A" w:rsidRPr="002B00D5" w:rsidRDefault="00FA6F5A" w:rsidP="00FA6F5A">
      <w:pPr>
        <w:pStyle w:val="DATAAKTUdatauchwalenialubwydaniaaktu"/>
      </w:pPr>
      <w:r w:rsidRPr="002B00D5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96778ED243724CFE8874FF9520B390D3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FA6F5A">
              <w:t>&lt;data wydania aktu&gt;</w:t>
            </w:r>
          </w:sdtContent>
        </w:sdt>
      </w:fldSimple>
      <w:r>
        <w:t xml:space="preserve"> </w:t>
      </w:r>
      <w:r w:rsidRPr="002B00D5">
        <w:t>r.</w:t>
      </w:r>
    </w:p>
    <w:p w14:paraId="3D8DEFD7" w14:textId="77777777" w:rsidR="00FA6F5A" w:rsidRPr="002B00D5" w:rsidRDefault="00FA6F5A" w:rsidP="00FA6F5A">
      <w:pPr>
        <w:pStyle w:val="TYTUAKTUprzedmiotregulacjiustawylubrozporzdzenia"/>
      </w:pPr>
      <w:r w:rsidRPr="002B00D5">
        <w:t>zmieniające rozporządzenie w sprawie czasowego zawieszenia lub ograniczenia ruchu granicznego na określonych przejściach granicznych</w:t>
      </w:r>
    </w:p>
    <w:p w14:paraId="0936E639" w14:textId="77777777" w:rsidR="00FA6F5A" w:rsidRPr="00175CFF" w:rsidRDefault="00FA6F5A" w:rsidP="00FA6F5A">
      <w:pPr>
        <w:pStyle w:val="NIEARTTEKSTtekstnieartykuowanynppodstprawnarozplubpreambua"/>
      </w:pPr>
      <w:r w:rsidRPr="00175CFF">
        <w:t>Na podstawie</w:t>
      </w:r>
      <w:r>
        <w:t xml:space="preserve"> art. </w:t>
      </w:r>
      <w:r w:rsidRPr="00175CFF">
        <w:t>16</w:t>
      </w:r>
      <w:r>
        <w:t xml:space="preserve"> ust. </w:t>
      </w:r>
      <w:r w:rsidRPr="00175CFF">
        <w:t>3</w:t>
      </w:r>
      <w:r>
        <w:t xml:space="preserve"> pkt </w:t>
      </w:r>
      <w:r w:rsidRPr="00175CFF">
        <w:t>2</w:t>
      </w:r>
      <w:r>
        <w:t> </w:t>
      </w:r>
      <w:r w:rsidRPr="00175CFF">
        <w:t>ustawy z</w:t>
      </w:r>
      <w:r>
        <w:t> </w:t>
      </w:r>
      <w:r w:rsidRPr="00175CFF">
        <w:t>dnia 12</w:t>
      </w:r>
      <w:r>
        <w:t> </w:t>
      </w:r>
      <w:r w:rsidRPr="00175CFF">
        <w:t>października 1990</w:t>
      </w:r>
      <w:r>
        <w:t> </w:t>
      </w:r>
      <w:r w:rsidRPr="00175CFF">
        <w:t>r. o</w:t>
      </w:r>
      <w:r>
        <w:t> </w:t>
      </w:r>
      <w:r w:rsidRPr="00175CFF">
        <w:t>ochronie granicy państwowej (</w:t>
      </w:r>
      <w:r>
        <w:t>Dz. U.</w:t>
      </w:r>
      <w:r w:rsidRPr="00175CFF">
        <w:t xml:space="preserve"> z</w:t>
      </w:r>
      <w:r>
        <w:t> 2022 </w:t>
      </w:r>
      <w:r w:rsidRPr="00175CFF">
        <w:t>r.</w:t>
      </w:r>
      <w:r>
        <w:t xml:space="preserve"> poz. 295</w:t>
      </w:r>
      <w:r w:rsidRPr="00175CFF">
        <w:t xml:space="preserve">) zarządza się, co następuje: </w:t>
      </w:r>
    </w:p>
    <w:p w14:paraId="1A2AC764" w14:textId="77777777" w:rsidR="00FA6F5A" w:rsidRPr="00FA6F5A" w:rsidRDefault="00FA6F5A" w:rsidP="00FA6F5A">
      <w:pPr>
        <w:pStyle w:val="ARTartustawynprozporzdzenia"/>
        <w:keepNext/>
        <w:rPr>
          <w:rStyle w:val="Ppogrubienie"/>
        </w:rPr>
      </w:pPr>
      <w:r w:rsidRPr="00FA6F5A">
        <w:rPr>
          <w:rStyle w:val="Ppogrubienie"/>
        </w:rPr>
        <w:t>§ 1.</w:t>
      </w:r>
      <w:r w:rsidRPr="002B00D5">
        <w:t xml:space="preserve"> W rozporządzeniu Ministra Spraw Wewnętrznych i Administracji z dnia 13 </w:t>
      </w:r>
      <w:r>
        <w:t xml:space="preserve">marca </w:t>
      </w:r>
      <w:r w:rsidRPr="002B00D5">
        <w:t xml:space="preserve">2020 r. w sprawie czasowego zawieszenia lub ograniczenia ruchu granicznego na określonych </w:t>
      </w:r>
      <w:r w:rsidRPr="00FA6F5A">
        <w:t xml:space="preserve">przejściach granicznych (Dz. U. poz. 435, z </w:t>
      </w:r>
      <w:proofErr w:type="spellStart"/>
      <w:r w:rsidRPr="00FA6F5A">
        <w:t>późn</w:t>
      </w:r>
      <w:proofErr w:type="spellEnd"/>
      <w:r w:rsidRPr="00FA6F5A">
        <w:t>. zm.</w:t>
      </w:r>
      <w:r w:rsidRPr="00FA6F5A">
        <w:rPr>
          <w:rStyle w:val="IGindeksgrny"/>
        </w:rPr>
        <w:footnoteReference w:customMarkFollows="1" w:id="2"/>
        <w:t>2)</w:t>
      </w:r>
      <w:r w:rsidRPr="00FA6F5A">
        <w:t>) po § 1 dodaje się § 1a w brzmieniu:</w:t>
      </w:r>
    </w:p>
    <w:p w14:paraId="76300105" w14:textId="77777777" w:rsidR="00FA6F5A" w:rsidRPr="002B00D5" w:rsidRDefault="00FA6F5A" w:rsidP="00FA6F5A">
      <w:pPr>
        <w:pStyle w:val="ZARTzmartartykuempunktem"/>
      </w:pPr>
      <w:r>
        <w:t xml:space="preserve">„§ 1a. Zawiesza się do odwołania towarowy </w:t>
      </w:r>
      <w:r w:rsidRPr="002B00D5">
        <w:t xml:space="preserve">ruch graniczny </w:t>
      </w:r>
      <w:r>
        <w:t>na przejściach granicznych z </w:t>
      </w:r>
      <w:r w:rsidRPr="002B00D5">
        <w:t xml:space="preserve">Republiką Białorusi dla samochodów ciężarowych, ciągników samochodowych, </w:t>
      </w:r>
      <w:r w:rsidRPr="005C2CD4">
        <w:t>przyczep, w tym naczep,</w:t>
      </w:r>
      <w:r>
        <w:t xml:space="preserve"> </w:t>
      </w:r>
      <w:r w:rsidRPr="002B00D5">
        <w:t>oraz zespołów pojazdów zarejestrowanych na</w:t>
      </w:r>
      <w:r>
        <w:t> </w:t>
      </w:r>
      <w:r w:rsidRPr="002B00D5">
        <w:t>terytorium Republiki Biało</w:t>
      </w:r>
      <w:r w:rsidR="00053501">
        <w:t>rusi lub Federacji Rosyjskiej.”,</w:t>
      </w:r>
    </w:p>
    <w:p w14:paraId="2AA417C6" w14:textId="77777777" w:rsidR="00FA6F5A" w:rsidRPr="001723CF" w:rsidRDefault="00FA6F5A" w:rsidP="00FA6F5A">
      <w:pPr>
        <w:pStyle w:val="ARTartustawynprozporzdzenia"/>
      </w:pPr>
      <w:r w:rsidRPr="00FA6F5A">
        <w:rPr>
          <w:rStyle w:val="Ppogrubienie"/>
        </w:rPr>
        <w:t>§ 2.</w:t>
      </w:r>
      <w:r w:rsidRPr="001723CF">
        <w:t xml:space="preserve"> Rozporządzenie wchodzi w życie </w:t>
      </w:r>
      <w:r w:rsidR="00D01BD5">
        <w:t>z dniem następującym po dniu</w:t>
      </w:r>
      <w:r w:rsidRPr="001723CF">
        <w:t xml:space="preserve"> ogłoszenia.</w:t>
      </w:r>
    </w:p>
    <w:p w14:paraId="7430E39D" w14:textId="77777777" w:rsidR="00FA6F5A" w:rsidRPr="001723CF" w:rsidRDefault="00FA6F5A" w:rsidP="00FA6F5A">
      <w:pPr>
        <w:pStyle w:val="NAZORGWYDnazwaorganuwydajcegoprojektowanyakt"/>
      </w:pPr>
      <w:r w:rsidRPr="001723CF">
        <w:t>MINISTER SPRAW</w:t>
      </w:r>
    </w:p>
    <w:p w14:paraId="1298F254" w14:textId="77777777" w:rsidR="00FA6F5A" w:rsidRPr="001723CF" w:rsidRDefault="00FA6F5A" w:rsidP="00FA6F5A">
      <w:pPr>
        <w:pStyle w:val="NAZORGWYDnazwaorganuwydajcegoprojektowanyakt"/>
      </w:pPr>
      <w:r w:rsidRPr="001723CF">
        <w:t xml:space="preserve">WEWNĘTRZNYCH </w:t>
      </w:r>
    </w:p>
    <w:p w14:paraId="10953066" w14:textId="77777777" w:rsidR="00FA6F5A" w:rsidRPr="001723CF" w:rsidRDefault="00FA6F5A" w:rsidP="00FA6F5A">
      <w:pPr>
        <w:pStyle w:val="NAZORGWYDnazwaorganuwydajcegoprojektowanyakt"/>
      </w:pPr>
      <w:r w:rsidRPr="001723CF">
        <w:t>I ADMINIStracji</w:t>
      </w:r>
    </w:p>
    <w:p w14:paraId="466E6F27" w14:textId="77777777" w:rsidR="001C38CB" w:rsidRPr="00344E0F" w:rsidRDefault="001C38CB" w:rsidP="001C38CB">
      <w:pPr>
        <w:pStyle w:val="ODNONIKtreodnonika"/>
        <w:ind w:left="0" w:firstLine="0"/>
      </w:pPr>
      <w:r w:rsidRPr="0036601B">
        <w:t xml:space="preserve">Za zgodność </w:t>
      </w:r>
    </w:p>
    <w:p w14:paraId="15AB0A8E" w14:textId="77777777" w:rsidR="001C38CB" w:rsidRPr="0036601B" w:rsidRDefault="001C38CB" w:rsidP="001C38CB">
      <w:pPr>
        <w:pStyle w:val="ODNONIKtreodnonika"/>
      </w:pPr>
      <w:r w:rsidRPr="0036601B">
        <w:t>pod względem prawnym,</w:t>
      </w:r>
      <w:r>
        <w:t xml:space="preserve"> </w:t>
      </w:r>
      <w:r w:rsidRPr="0036601B">
        <w:t>legislacyjnym i redakcyjnym</w:t>
      </w:r>
    </w:p>
    <w:p w14:paraId="5DC0A5D4" w14:textId="77777777" w:rsidR="001C38CB" w:rsidRPr="0036601B" w:rsidRDefault="001C38CB" w:rsidP="001C38CB">
      <w:pPr>
        <w:pStyle w:val="ODNONIKtreodnonika"/>
      </w:pPr>
      <w:bookmarkStart w:id="0" w:name="ezdPracownikStanowisko"/>
      <w:r w:rsidRPr="0036601B">
        <w:t>Jolanta Zaborska</w:t>
      </w:r>
    </w:p>
    <w:p w14:paraId="42A6915A" w14:textId="77777777" w:rsidR="001C38CB" w:rsidRPr="0036601B" w:rsidRDefault="001C38CB" w:rsidP="001C38CB">
      <w:pPr>
        <w:pStyle w:val="ODNONIKtreodnonika"/>
      </w:pPr>
      <w:r w:rsidRPr="0036601B">
        <w:t xml:space="preserve">Dyrektor </w:t>
      </w:r>
      <w:bookmarkEnd w:id="0"/>
      <w:r w:rsidRPr="0036601B">
        <w:t>Departamentu Prawnego</w:t>
      </w:r>
    </w:p>
    <w:p w14:paraId="0B2313A6" w14:textId="77777777" w:rsidR="001C38CB" w:rsidRPr="0036601B" w:rsidRDefault="001C38CB" w:rsidP="001C38CB">
      <w:pPr>
        <w:pStyle w:val="ODNONIKtreodnonika"/>
      </w:pPr>
      <w:r w:rsidRPr="0036601B">
        <w:t>Ministerstwo Spraw Wewnętrznych i Administracji</w:t>
      </w:r>
    </w:p>
    <w:p w14:paraId="5BB574A3" w14:textId="77777777" w:rsidR="001C38CB" w:rsidRPr="0036601B" w:rsidRDefault="001C38CB" w:rsidP="001C38CB">
      <w:pPr>
        <w:pStyle w:val="ODNONIKtreodnonika"/>
      </w:pPr>
      <w:r w:rsidRPr="0036601B">
        <w:t>(podpisano kwalifikowanym podpisem elektronicznym)</w:t>
      </w:r>
    </w:p>
    <w:p w14:paraId="5B4866EE" w14:textId="77777777" w:rsidR="00261A16" w:rsidRPr="00737F6A" w:rsidRDefault="001C38CB" w:rsidP="001C38CB">
      <w:pPr>
        <w:pStyle w:val="ODNONIKtreodnonika"/>
      </w:pPr>
      <w:r>
        <w:t>25.05.2023</w:t>
      </w:r>
      <w:r w:rsidRPr="0036601B">
        <w:t> r.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F115" w14:textId="77777777" w:rsidR="0069167C" w:rsidRDefault="0069167C">
      <w:r>
        <w:separator/>
      </w:r>
    </w:p>
  </w:endnote>
  <w:endnote w:type="continuationSeparator" w:id="0">
    <w:p w14:paraId="60E51E67" w14:textId="77777777" w:rsidR="0069167C" w:rsidRDefault="0069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5199" w14:textId="77777777" w:rsidR="0069167C" w:rsidRDefault="0069167C">
      <w:r>
        <w:separator/>
      </w:r>
    </w:p>
  </w:footnote>
  <w:footnote w:type="continuationSeparator" w:id="0">
    <w:p w14:paraId="67992F82" w14:textId="77777777" w:rsidR="0069167C" w:rsidRDefault="0069167C">
      <w:r>
        <w:continuationSeparator/>
      </w:r>
    </w:p>
  </w:footnote>
  <w:footnote w:id="1">
    <w:p w14:paraId="6B925EB8" w14:textId="77777777" w:rsidR="00FA6F5A" w:rsidRPr="005C2CD4" w:rsidRDefault="00FA6F5A" w:rsidP="00FA6F5A">
      <w:pPr>
        <w:pStyle w:val="ODNONIKtreodnonika"/>
        <w:rPr>
          <w:rStyle w:val="IDindeksdolny"/>
          <w:vertAlign w:val="baseline"/>
        </w:rPr>
      </w:pPr>
      <w:r w:rsidRPr="00FA6F5A">
        <w:rPr>
          <w:rStyle w:val="IGindeksgrny"/>
        </w:rPr>
        <w:footnoteRef/>
      </w:r>
      <w:r w:rsidRPr="00FA6F5A">
        <w:rPr>
          <w:rStyle w:val="IGindeksgrny"/>
        </w:rPr>
        <w:t>)</w:t>
      </w:r>
      <w:r w:rsidRPr="00FA6F5A">
        <w:rPr>
          <w:rStyle w:val="IGindeksgrny"/>
        </w:rPr>
        <w:tab/>
      </w:r>
      <w:r w:rsidRPr="005C2CD4">
        <w:rPr>
          <w:rStyle w:val="IDindeksdolny"/>
          <w:vertAlign w:val="baseline"/>
        </w:rPr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  <w:footnote w:id="2">
    <w:p w14:paraId="6948BB84" w14:textId="77777777" w:rsidR="00FA6F5A" w:rsidRPr="005C2CD4" w:rsidRDefault="00FA6F5A" w:rsidP="00FA6F5A">
      <w:pPr>
        <w:pStyle w:val="ODNONIKtreodnonika"/>
        <w:rPr>
          <w:rStyle w:val="IDindeksdolny"/>
          <w:vertAlign w:val="baseline"/>
        </w:rPr>
      </w:pPr>
      <w:r w:rsidRPr="00FA6F5A">
        <w:rPr>
          <w:rStyle w:val="IGindeksgrny"/>
        </w:rPr>
        <w:t>2)</w:t>
      </w:r>
      <w:r w:rsidRPr="00FA6F5A">
        <w:rPr>
          <w:rStyle w:val="IGindeksgrny"/>
        </w:rPr>
        <w:tab/>
      </w:r>
      <w:r w:rsidRPr="005C2CD4">
        <w:rPr>
          <w:rStyle w:val="IDindeksdolny"/>
          <w:vertAlign w:val="baseline"/>
        </w:rPr>
        <w:t>Zmiany wymienionego rozporządzenia zostały ogłoszone w Dz. U. z 2020 r. poz. 469, 864, 905, 1030, 1045, 1183, 1379, 1424, 1448, 159</w:t>
      </w:r>
      <w:r w:rsidR="001C38CB">
        <w:rPr>
          <w:rStyle w:val="IDindeksdolny"/>
          <w:vertAlign w:val="baseline"/>
        </w:rPr>
        <w:t xml:space="preserve">7, 1623, 1704, 2144 i 2403, </w:t>
      </w:r>
      <w:r w:rsidRPr="005C2CD4">
        <w:rPr>
          <w:rStyle w:val="IDindeksdolny"/>
          <w:vertAlign w:val="baseline"/>
        </w:rPr>
        <w:t>z 2021 r. poz. 545, 1088, 1126, 1384, 1536, 1654,</w:t>
      </w:r>
      <w:r w:rsidR="001C38CB">
        <w:rPr>
          <w:rStyle w:val="IDindeksdolny"/>
          <w:vertAlign w:val="baseline"/>
        </w:rPr>
        <w:t xml:space="preserve"> 1835 i 2028, </w:t>
      </w:r>
      <w:r w:rsidRPr="005C2CD4">
        <w:rPr>
          <w:rStyle w:val="IDindeksdolny"/>
          <w:vertAlign w:val="baseline"/>
        </w:rPr>
        <w:t>z 2022 r. 423, 940 i 1963 oraz z 2023 r. 275, 321 i 529.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3F4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38C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0091795">
    <w:abstractNumId w:val="23"/>
  </w:num>
  <w:num w:numId="2" w16cid:durableId="1748071997">
    <w:abstractNumId w:val="23"/>
  </w:num>
  <w:num w:numId="3" w16cid:durableId="830215586">
    <w:abstractNumId w:val="18"/>
  </w:num>
  <w:num w:numId="4" w16cid:durableId="1176652403">
    <w:abstractNumId w:val="18"/>
  </w:num>
  <w:num w:numId="5" w16cid:durableId="890116597">
    <w:abstractNumId w:val="35"/>
  </w:num>
  <w:num w:numId="6" w16cid:durableId="1487163357">
    <w:abstractNumId w:val="31"/>
  </w:num>
  <w:num w:numId="7" w16cid:durableId="1072045858">
    <w:abstractNumId w:val="35"/>
  </w:num>
  <w:num w:numId="8" w16cid:durableId="817965470">
    <w:abstractNumId w:val="31"/>
  </w:num>
  <w:num w:numId="9" w16cid:durableId="861816874">
    <w:abstractNumId w:val="35"/>
  </w:num>
  <w:num w:numId="10" w16cid:durableId="760445150">
    <w:abstractNumId w:val="31"/>
  </w:num>
  <w:num w:numId="11" w16cid:durableId="353306201">
    <w:abstractNumId w:val="14"/>
  </w:num>
  <w:num w:numId="12" w16cid:durableId="1746607872">
    <w:abstractNumId w:val="10"/>
  </w:num>
  <w:num w:numId="13" w16cid:durableId="576327432">
    <w:abstractNumId w:val="15"/>
  </w:num>
  <w:num w:numId="14" w16cid:durableId="696780547">
    <w:abstractNumId w:val="26"/>
  </w:num>
  <w:num w:numId="15" w16cid:durableId="2001886260">
    <w:abstractNumId w:val="14"/>
  </w:num>
  <w:num w:numId="16" w16cid:durableId="51663706">
    <w:abstractNumId w:val="16"/>
  </w:num>
  <w:num w:numId="17" w16cid:durableId="1083994168">
    <w:abstractNumId w:val="8"/>
  </w:num>
  <w:num w:numId="18" w16cid:durableId="1563100451">
    <w:abstractNumId w:val="3"/>
  </w:num>
  <w:num w:numId="19" w16cid:durableId="73477092">
    <w:abstractNumId w:val="2"/>
  </w:num>
  <w:num w:numId="20" w16cid:durableId="1291590414">
    <w:abstractNumId w:val="1"/>
  </w:num>
  <w:num w:numId="21" w16cid:durableId="918175767">
    <w:abstractNumId w:val="0"/>
  </w:num>
  <w:num w:numId="22" w16cid:durableId="1826506272">
    <w:abstractNumId w:val="9"/>
  </w:num>
  <w:num w:numId="23" w16cid:durableId="52244697">
    <w:abstractNumId w:val="7"/>
  </w:num>
  <w:num w:numId="24" w16cid:durableId="111018560">
    <w:abstractNumId w:val="6"/>
  </w:num>
  <w:num w:numId="25" w16cid:durableId="1553078634">
    <w:abstractNumId w:val="5"/>
  </w:num>
  <w:num w:numId="26" w16cid:durableId="1536965279">
    <w:abstractNumId w:val="4"/>
  </w:num>
  <w:num w:numId="27" w16cid:durableId="73478324">
    <w:abstractNumId w:val="33"/>
  </w:num>
  <w:num w:numId="28" w16cid:durableId="1732190498">
    <w:abstractNumId w:val="25"/>
  </w:num>
  <w:num w:numId="29" w16cid:durableId="573204959">
    <w:abstractNumId w:val="36"/>
  </w:num>
  <w:num w:numId="30" w16cid:durableId="805590753">
    <w:abstractNumId w:val="32"/>
  </w:num>
  <w:num w:numId="31" w16cid:durableId="1820686511">
    <w:abstractNumId w:val="19"/>
  </w:num>
  <w:num w:numId="32" w16cid:durableId="1618685106">
    <w:abstractNumId w:val="11"/>
  </w:num>
  <w:num w:numId="33" w16cid:durableId="956907918">
    <w:abstractNumId w:val="30"/>
  </w:num>
  <w:num w:numId="34" w16cid:durableId="956528903">
    <w:abstractNumId w:val="20"/>
  </w:num>
  <w:num w:numId="35" w16cid:durableId="1547520504">
    <w:abstractNumId w:val="17"/>
  </w:num>
  <w:num w:numId="36" w16cid:durableId="487327293">
    <w:abstractNumId w:val="22"/>
  </w:num>
  <w:num w:numId="37" w16cid:durableId="1074397897">
    <w:abstractNumId w:val="27"/>
  </w:num>
  <w:num w:numId="38" w16cid:durableId="2141259076">
    <w:abstractNumId w:val="24"/>
  </w:num>
  <w:num w:numId="39" w16cid:durableId="93669722">
    <w:abstractNumId w:val="13"/>
  </w:num>
  <w:num w:numId="40" w16cid:durableId="120343616">
    <w:abstractNumId w:val="29"/>
  </w:num>
  <w:num w:numId="41" w16cid:durableId="1946230516">
    <w:abstractNumId w:val="28"/>
  </w:num>
  <w:num w:numId="42" w16cid:durableId="562986369">
    <w:abstractNumId w:val="21"/>
  </w:num>
  <w:num w:numId="43" w16cid:durableId="185409762">
    <w:abstractNumId w:val="34"/>
  </w:num>
  <w:num w:numId="44" w16cid:durableId="18189172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5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3501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8CB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3B4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167C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5B12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9C6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BD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3D6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F5A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8F87"/>
  <w15:docId w15:val="{E932EB3B-80CD-41EC-A3F5-029E811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778ED243724CFE8874FF9520B39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7D6100-10C8-45BB-9E96-99DFC08B4004}"/>
      </w:docPartPr>
      <w:docPartBody>
        <w:p w:rsidR="00D46627" w:rsidRDefault="001C3F62" w:rsidP="001C3F62">
          <w:pPr>
            <w:pStyle w:val="96778ED243724CFE8874FF9520B390D3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F62"/>
    <w:rsid w:val="000F2CE0"/>
    <w:rsid w:val="001C3F62"/>
    <w:rsid w:val="00311180"/>
    <w:rsid w:val="00D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F62"/>
    <w:rPr>
      <w:color w:val="808080"/>
    </w:rPr>
  </w:style>
  <w:style w:type="paragraph" w:customStyle="1" w:styleId="96778ED243724CFE8874FF9520B390D3">
    <w:name w:val="96778ED243724CFE8874FF9520B390D3"/>
    <w:rsid w:val="001C3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8C637-89C8-49AE-800A-AE11D619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DP</dc:creator>
  <cp:lastModifiedBy>Świątkowski Piotr</cp:lastModifiedBy>
  <cp:revision>2</cp:revision>
  <cp:lastPrinted>2012-04-23T06:39:00Z</cp:lastPrinted>
  <dcterms:created xsi:type="dcterms:W3CDTF">2023-05-26T08:43:00Z</dcterms:created>
  <dcterms:modified xsi:type="dcterms:W3CDTF">2023-05-26T08:43:00Z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